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AB0B9" w14:textId="651ED14C" w:rsidR="00A77752" w:rsidRPr="00A77752" w:rsidRDefault="00A77752">
      <w:pPr>
        <w:rPr>
          <w:b/>
          <w:bCs/>
        </w:rPr>
      </w:pPr>
      <w:r>
        <w:rPr>
          <w:b/>
          <w:bCs/>
        </w:rPr>
        <w:t>City of Arp</w:t>
      </w:r>
    </w:p>
    <w:p w14:paraId="7D391664" w14:textId="3D6A39DD" w:rsidR="004D5E43" w:rsidRDefault="00A77752">
      <w:pPr>
        <w:rPr>
          <w:b/>
          <w:bCs/>
          <w:sz w:val="36"/>
          <w:szCs w:val="36"/>
        </w:rPr>
      </w:pPr>
      <w:r w:rsidRPr="00A77752">
        <w:rPr>
          <w:b/>
          <w:bCs/>
          <w:sz w:val="36"/>
          <w:szCs w:val="36"/>
        </w:rPr>
        <w:t>Taxpayer Impact Statement</w:t>
      </w:r>
    </w:p>
    <w:p w14:paraId="2419C5AE" w14:textId="0E2FFFA7" w:rsidR="00A77752" w:rsidRDefault="00A77752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Estimated impact on the median-valued homestead, as required to be posted at least three business days before the public hearing/vote on the tax rate (Tex. Tax Code 26.05, 26.06)</w:t>
      </w:r>
    </w:p>
    <w:p w14:paraId="646C5096" w14:textId="77777777" w:rsidR="00A77752" w:rsidRDefault="00A77752">
      <w:pPr>
        <w:rPr>
          <w:b/>
          <w:bCs/>
          <w:i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3"/>
        <w:gridCol w:w="1708"/>
        <w:gridCol w:w="3604"/>
        <w:gridCol w:w="1440"/>
      </w:tblGrid>
      <w:tr w:rsidR="00782696" w14:paraId="33D79235" w14:textId="77777777">
        <w:tc>
          <w:tcPr>
            <w:tcW w:w="0" w:type="auto"/>
          </w:tcPr>
          <w:p w14:paraId="4DEEDE53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</w:p>
          <w:p w14:paraId="03786E60" w14:textId="7A472D0D" w:rsidR="00782696" w:rsidRDefault="007826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Fiscal Year (Tax Year)</w:t>
            </w:r>
          </w:p>
        </w:tc>
        <w:tc>
          <w:tcPr>
            <w:tcW w:w="0" w:type="auto"/>
          </w:tcPr>
          <w:p w14:paraId="7BAE906A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</w:p>
          <w:p w14:paraId="484F58B9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Median-Valued</w:t>
            </w:r>
          </w:p>
          <w:p w14:paraId="3E2EF7F8" w14:textId="31727E6C" w:rsidR="00782696" w:rsidRDefault="007826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Homestead</w:t>
            </w:r>
          </w:p>
        </w:tc>
        <w:tc>
          <w:tcPr>
            <w:tcW w:w="0" w:type="auto"/>
          </w:tcPr>
          <w:p w14:paraId="42B4E44D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</w:p>
          <w:p w14:paraId="2AEBCD8C" w14:textId="320983A0" w:rsidR="00782696" w:rsidRDefault="007826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Tax Rate Per $100 of Value</w:t>
            </w:r>
          </w:p>
        </w:tc>
        <w:tc>
          <w:tcPr>
            <w:tcW w:w="0" w:type="auto"/>
          </w:tcPr>
          <w:p w14:paraId="66593C18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Estimated</w:t>
            </w:r>
          </w:p>
          <w:p w14:paraId="293E9520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Property Tax</w:t>
            </w:r>
          </w:p>
          <w:p w14:paraId="33392F47" w14:textId="38A55B15" w:rsidR="00782696" w:rsidRDefault="007826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Bill</w:t>
            </w:r>
          </w:p>
        </w:tc>
      </w:tr>
      <w:tr w:rsidR="00782696" w14:paraId="673023CC" w14:textId="77777777">
        <w:tc>
          <w:tcPr>
            <w:tcW w:w="0" w:type="auto"/>
          </w:tcPr>
          <w:p w14:paraId="5669F465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</w:p>
          <w:p w14:paraId="3AAC2BB5" w14:textId="0FC33582" w:rsidR="008B1AFF" w:rsidRPr="008B1AFF" w:rsidRDefault="008B1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 2025-2026 (TY 2025)</w:t>
            </w:r>
          </w:p>
          <w:p w14:paraId="7010C5CE" w14:textId="5CC30E85" w:rsidR="008B1AFF" w:rsidRDefault="008B1AF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5F29EBE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</w:p>
          <w:p w14:paraId="4E8165C6" w14:textId="023D6921" w:rsidR="003118B0" w:rsidRPr="003118B0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$129,223</w:t>
            </w:r>
          </w:p>
        </w:tc>
        <w:tc>
          <w:tcPr>
            <w:tcW w:w="0" w:type="auto"/>
          </w:tcPr>
          <w:p w14:paraId="7E40AEB9" w14:textId="70DA0C3C" w:rsidR="00782696" w:rsidRPr="003118B0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Adopted 2025 Tax Rate:</w:t>
            </w:r>
          </w:p>
          <w:p w14:paraId="552A332C" w14:textId="4E5C9831" w:rsidR="003118B0" w:rsidRPr="003118B0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$0.527706</w:t>
            </w:r>
          </w:p>
        </w:tc>
        <w:tc>
          <w:tcPr>
            <w:tcW w:w="0" w:type="auto"/>
          </w:tcPr>
          <w:p w14:paraId="77E52ADC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</w:p>
          <w:p w14:paraId="4EF9FB72" w14:textId="20FCE053" w:rsidR="003118B0" w:rsidRPr="003118B0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$681.92</w:t>
            </w:r>
          </w:p>
        </w:tc>
      </w:tr>
      <w:tr w:rsidR="00782696" w14:paraId="39DD0A42" w14:textId="77777777">
        <w:tc>
          <w:tcPr>
            <w:tcW w:w="0" w:type="auto"/>
          </w:tcPr>
          <w:p w14:paraId="452388CC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</w:p>
          <w:p w14:paraId="679A0949" w14:textId="1071FE17" w:rsidR="008B1AFF" w:rsidRPr="008B1AFF" w:rsidRDefault="008B1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 2026-2027 (TY 2026)</w:t>
            </w:r>
          </w:p>
          <w:p w14:paraId="3CDA2BB7" w14:textId="77777777" w:rsidR="008B1AFF" w:rsidRDefault="008B1AF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6A3E7CCD" w14:textId="77777777" w:rsidR="003118B0" w:rsidRDefault="007826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18CBE6D2" w14:textId="48F89A83" w:rsidR="00782696" w:rsidRDefault="003118B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$137,471</w:t>
            </w:r>
            <w:r w:rsidR="00782696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0" w:type="auto"/>
          </w:tcPr>
          <w:p w14:paraId="01A475BD" w14:textId="77777777" w:rsidR="00782696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No New Revenue Tax Rate:</w:t>
            </w:r>
          </w:p>
          <w:p w14:paraId="6162C9DF" w14:textId="064C73F4" w:rsidR="003118B0" w:rsidRPr="003118B0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$0.517007</w:t>
            </w:r>
          </w:p>
        </w:tc>
        <w:tc>
          <w:tcPr>
            <w:tcW w:w="0" w:type="auto"/>
          </w:tcPr>
          <w:p w14:paraId="7E9CF14E" w14:textId="77777777" w:rsidR="003118B0" w:rsidRDefault="0078269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</w:p>
          <w:p w14:paraId="25E76A12" w14:textId="1FDA61E4" w:rsidR="00782696" w:rsidRDefault="003118B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$710.74</w:t>
            </w:r>
            <w:r w:rsidR="00782696">
              <w:rPr>
                <w:b/>
                <w:bCs/>
                <w:sz w:val="22"/>
                <w:szCs w:val="22"/>
              </w:rPr>
              <w:t xml:space="preserve">        </w:t>
            </w:r>
          </w:p>
        </w:tc>
      </w:tr>
      <w:tr w:rsidR="00782696" w14:paraId="7B13F4BB" w14:textId="77777777">
        <w:tc>
          <w:tcPr>
            <w:tcW w:w="0" w:type="auto"/>
          </w:tcPr>
          <w:p w14:paraId="69A2BB25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</w:p>
          <w:p w14:paraId="46F3FE91" w14:textId="5B1D53EA" w:rsidR="008B1AFF" w:rsidRPr="008B1AFF" w:rsidRDefault="008B1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 2026-2027 (TY 2026)</w:t>
            </w:r>
          </w:p>
          <w:p w14:paraId="6FDF5805" w14:textId="22FB05E1" w:rsidR="008B1AFF" w:rsidRDefault="008B1AF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0FB55C81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</w:p>
          <w:p w14:paraId="6640B40C" w14:textId="5A5045C1" w:rsidR="003118B0" w:rsidRPr="003118B0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$137,471</w:t>
            </w:r>
          </w:p>
        </w:tc>
        <w:tc>
          <w:tcPr>
            <w:tcW w:w="0" w:type="auto"/>
          </w:tcPr>
          <w:p w14:paraId="51218269" w14:textId="691B7F45" w:rsidR="00782696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Proposed 2026 tax rate based on</w:t>
            </w:r>
          </w:p>
          <w:p w14:paraId="03E0F8EF" w14:textId="77777777" w:rsidR="003118B0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proposed budget for 2026-2027:</w:t>
            </w:r>
          </w:p>
          <w:p w14:paraId="24AC850C" w14:textId="77777777" w:rsidR="003118B0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$0.535081</w:t>
            </w:r>
          </w:p>
          <w:p w14:paraId="5B48107E" w14:textId="17E76F7B" w:rsidR="003118B0" w:rsidRPr="003118B0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43E004B2" w14:textId="77777777" w:rsidR="00782696" w:rsidRDefault="00782696">
            <w:pPr>
              <w:rPr>
                <w:b/>
                <w:bCs/>
                <w:sz w:val="22"/>
                <w:szCs w:val="22"/>
              </w:rPr>
            </w:pPr>
          </w:p>
          <w:p w14:paraId="76AD8D55" w14:textId="36E8315D" w:rsidR="003118B0" w:rsidRPr="003118B0" w:rsidRDefault="003118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$735.58</w:t>
            </w:r>
          </w:p>
        </w:tc>
      </w:tr>
    </w:tbl>
    <w:p w14:paraId="397894E6" w14:textId="78668683" w:rsidR="00A77752" w:rsidRPr="00A77752" w:rsidRDefault="00A77752">
      <w:pPr>
        <w:rPr>
          <w:b/>
          <w:bCs/>
          <w:sz w:val="22"/>
          <w:szCs w:val="22"/>
        </w:rPr>
      </w:pPr>
    </w:p>
    <w:sectPr w:rsidR="00A77752" w:rsidRPr="00A77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752"/>
    <w:rsid w:val="001A324D"/>
    <w:rsid w:val="003118B0"/>
    <w:rsid w:val="004D5E43"/>
    <w:rsid w:val="005F3705"/>
    <w:rsid w:val="00782696"/>
    <w:rsid w:val="008B1AFF"/>
    <w:rsid w:val="00A22D0D"/>
    <w:rsid w:val="00A77752"/>
    <w:rsid w:val="00AF36FA"/>
    <w:rsid w:val="00D7549F"/>
    <w:rsid w:val="00E8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04E2"/>
  <w15:chartTrackingRefBased/>
  <w15:docId w15:val="{2173E0AD-72D5-4E40-B760-9D7A03B7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7549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kern w:val="0"/>
      <w:sz w:val="2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77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7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7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7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7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7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F36FA"/>
    <w:pPr>
      <w:spacing w:after="0" w:line="240" w:lineRule="auto"/>
    </w:pPr>
  </w:style>
  <w:style w:type="table" w:styleId="TableGrid">
    <w:name w:val="Table Grid"/>
    <w:basedOn w:val="TableNormal"/>
    <w:uiPriority w:val="39"/>
    <w:rsid w:val="00782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 Secretary</dc:creator>
  <cp:keywords/>
  <dc:description/>
  <cp:lastModifiedBy>Arp Secretary</cp:lastModifiedBy>
  <cp:revision>1</cp:revision>
  <dcterms:created xsi:type="dcterms:W3CDTF">2026-08-13T18:47:00Z</dcterms:created>
  <dcterms:modified xsi:type="dcterms:W3CDTF">2026-08-13T19:55:00Z</dcterms:modified>
</cp:coreProperties>
</file>